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jc w:val="right"/>
      </w:pPr>
      <w:r>
        <w:rPr>
          <w:sz w:val="16"/>
          <w:color w:val="555555"/>
        </w:rPr>
        <w:t>Last updated: August 2026</w:t>
      </w:r>
    </w:p>
    <w:bookmarkStart w:id="40" w:name="tales-mançano"/>
    <w:p>
      <w:pPr>
        <w:pStyle w:val="Heading1"/>
      </w:pPr>
      <w:r>
        <w:t xml:space="preserve">Tales Mançano</w:t>
      </w:r>
    </w:p>
    <w:p>
      <w:pPr>
        <w:pStyle w:val="FirstParagraph"/>
      </w:pPr>
      <w:r>
        <w:t xml:space="preserve">University of São Paulo, São Paulo, Brazil</w:t>
      </w:r>
    </w:p>
    <w:p>
      <w:pPr>
        <w:pStyle w:val="BodyText"/>
      </w:pPr>
      <w:hyperlink r:id="rId9">
        <w:r>
          <w:rPr>
            <w:rStyle w:val="Hyperlink"/>
          </w:rPr>
          <w:t xml:space="preserve">mancano.tales@gmail.com</w:t>
        </w:r>
      </w:hyperlink>
      <w:r>
        <w:t xml:space="preserve"> </w:t>
      </w:r>
      <w:r>
        <w:t xml:space="preserve">· +55 18 99744-1957</w:t>
      </w:r>
    </w:p>
    <w:p>
      <w:pPr>
        <w:pStyle w:val="BodyText"/>
      </w:pPr>
      <w:hyperlink r:id="rId10">
        <w:r>
          <w:rPr>
            <w:rStyle w:val="Hyperlink"/>
          </w:rPr>
          <w:t xml:space="preserve">Lattes CV</w:t>
        </w:r>
      </w:hyperlink>
      <w:r>
        <w:t xml:space="preserve"> </w:t>
      </w:r>
      <w:r>
        <w:t xml:space="preserve">·</w:t>
      </w:r>
      <w:r>
        <w:t xml:space="preserve"> </w:t>
      </w:r>
      <w:hyperlink r:id="rId11">
        <w:r>
          <w:rPr>
            <w:rStyle w:val="Hyperlink"/>
          </w:rPr>
          <w:t xml:space="preserve">ORCiD</w:t>
        </w:r>
      </w:hyperlink>
      <w:r>
        <w:t xml:space="preserve"> </w:t>
      </w:r>
      <w:r>
        <w:t xml:space="preserve">·</w:t>
      </w:r>
      <w:r>
        <w:t xml:space="preserve"> </w:t>
      </w:r>
      <w:hyperlink r:id="rId12">
        <w:r>
          <w:rPr>
            <w:rStyle w:val="Hyperlink"/>
          </w:rPr>
          <w:t xml:space="preserve">BV‑FAPESP</w:t>
        </w:r>
      </w:hyperlink>
      <w:r>
        <w:t xml:space="preserve"> </w:t>
      </w:r>
      <w:r>
        <w:t xml:space="preserve">·</w:t>
      </w:r>
      <w:r>
        <w:t xml:space="preserve"> </w:t>
      </w:r>
      <w:hyperlink r:id="rId13">
        <w:r>
          <w:rPr>
            <w:rStyle w:val="Hyperlink"/>
          </w:rPr>
          <w:t xml:space="preserve">GitHub</w:t>
        </w:r>
      </w:hyperlink>
      <w:r>
        <w:t xml:space="preserve"> </w:t>
      </w:r>
      <w:r>
        <w:t xml:space="preserve">·</w:t>
      </w:r>
      <w:r>
        <w:t xml:space="preserve"> </w:t>
      </w:r>
      <w:hyperlink r:id="rId14">
        <w:r>
          <w:rPr>
            <w:rStyle w:val="Hyperlink"/>
          </w:rPr>
          <w:t xml:space="preserve">Google Scholar</w:t>
        </w:r>
      </w:hyperlink>
    </w:p>
    <w:bookmarkStart w:id="15" w:name="education"/>
    <w:p>
      <w:pPr>
        <w:pStyle w:val="Heading2"/>
      </w:pPr>
      <w:r>
        <w:t xml:space="preserve">Education</w:t>
      </w:r>
    </w:p>
    <w:p>
      <w:pPr>
        <w:pStyle w:val="FirstParagraph"/>
      </w:pPr>
      <w:r>
        <w:rPr>
          <w:b/>
          <w:bCs/>
        </w:rPr>
        <w:t xml:space="preserve">M.A., Political Science</w:t>
      </w:r>
      <w:r>
        <w:t xml:space="preserve">, University of São Paulo, São Paulo, Brazil (2024–present)</w:t>
      </w:r>
    </w:p>
    <w:p>
      <w:pPr>
        <w:pStyle w:val="Compact"/>
        <w:numPr>
          <w:ilvl w:val="0"/>
          <w:numId w:val="1001"/>
        </w:numPr>
      </w:pPr>
      <w:r>
        <w:t xml:space="preserve">Thesis:</w:t>
      </w:r>
      <w:r>
        <w:t xml:space="preserve"> </w:t>
      </w:r>
      <w:r>
        <w:rPr>
          <w:i/>
          <w:iCs/>
        </w:rPr>
        <w:t xml:space="preserve">The Political Economy of Higher Education in Brazil: Affirmative Action, Expansion, and the Transformation of Inequalities</w:t>
      </w:r>
    </w:p>
    <w:p>
      <w:pPr>
        <w:pStyle w:val="Compact"/>
        <w:numPr>
          <w:ilvl w:val="0"/>
          <w:numId w:val="1001"/>
        </w:numPr>
      </w:pPr>
      <w:r>
        <w:t xml:space="preserve">Advisor: Marta Teresa da Silva Arretche (co-advisor: Rogério Jerônimo Barbosa)</w:t>
      </w:r>
    </w:p>
    <w:p>
      <w:pPr>
        <w:pStyle w:val="Compact"/>
        <w:numPr>
          <w:ilvl w:val="0"/>
          <w:numId w:val="1001"/>
        </w:numPr>
      </w:pPr>
      <w:r>
        <w:t xml:space="preserve">Funding: FAPESP (Grant 2024/01888-0)</w:t>
      </w:r>
    </w:p>
    <w:p>
      <w:pPr>
        <w:pStyle w:val="Compact"/>
        <w:numPr>
          <w:ilvl w:val="0"/>
          <w:numId w:val="1001"/>
        </w:numPr>
      </w:pPr>
      <w:r>
        <w:t xml:space="preserve">Visiting researcher: University of Konstanz, Department of Politics and Public Administration, Konstanz, Germany (2025), Cluster of Excellence The Politics of Inequality. Supervisor: Marius R. Busemeyer. BEPE/FAPESP (Grant 2025/07624-7).</w:t>
      </w:r>
    </w:p>
    <w:p>
      <w:pPr>
        <w:pStyle w:val="Compact"/>
        <w:numPr>
          <w:ilvl w:val="0"/>
          <w:numId w:val="1001"/>
        </w:numPr>
      </w:pPr>
      <w:r>
        <w:t xml:space="preserve">Visiting researcher: Stanford University, Graduate School of Education, Stanford, CA, United States (2026), Lemann Center for Educational Entrepreneurship and Innovation in Brazil. Supervisor: Rebecca Tarlau. BEPE/FAPESP (Grant 2025/07625-3).</w:t>
      </w:r>
    </w:p>
    <w:p>
      <w:pPr>
        <w:pStyle w:val="FirstParagraph"/>
      </w:pPr>
      <w:r>
        <w:rPr>
          <w:b/>
          <w:bCs/>
        </w:rPr>
        <w:t xml:space="preserve">B.A., Social Sciences</w:t>
      </w:r>
      <w:r>
        <w:t xml:space="preserve">, University of São Paulo, São Paulo, Brazil (2019–2023)</w:t>
      </w:r>
    </w:p>
    <w:p>
      <w:pPr>
        <w:pStyle w:val="Compact"/>
        <w:numPr>
          <w:ilvl w:val="0"/>
          <w:numId w:val="1002"/>
        </w:numPr>
      </w:pPr>
      <w:r>
        <w:t xml:space="preserve">Undergraduate Research Project:</w:t>
      </w:r>
      <w:r>
        <w:t xml:space="preserve"> </w:t>
      </w:r>
      <w:r>
        <w:rPr>
          <w:i/>
          <w:iCs/>
        </w:rPr>
        <w:t xml:space="preserve">Business attitudes towards internationalization: a study of large Brazilian companies</w:t>
      </w:r>
    </w:p>
    <w:p>
      <w:pPr>
        <w:pStyle w:val="Compact"/>
        <w:numPr>
          <w:ilvl w:val="0"/>
          <w:numId w:val="1002"/>
        </w:numPr>
      </w:pPr>
      <w:r>
        <w:t xml:space="preserve">Advisor: André Vereta-Nahoum</w:t>
      </w:r>
    </w:p>
    <w:p>
      <w:pPr>
        <w:pStyle w:val="Compact"/>
        <w:numPr>
          <w:ilvl w:val="0"/>
          <w:numId w:val="1002"/>
        </w:numPr>
      </w:pPr>
      <w:r>
        <w:t xml:space="preserve">Funding: Undergraduate Research Fellowship, FAPESP</w:t>
      </w:r>
    </w:p>
    <w:bookmarkEnd w:id="15"/>
    <w:bookmarkStart w:id="16" w:name="selected-research-experience"/>
    <w:p>
      <w:pPr>
        <w:pStyle w:val="Heading2"/>
      </w:pPr>
      <w:r>
        <w:t xml:space="preserve">Selected research experience</w:t>
      </w:r>
    </w:p>
    <w:p>
      <w:pPr>
        <w:pStyle w:val="Compact"/>
        <w:numPr>
          <w:ilvl w:val="0"/>
          <w:numId w:val="1003"/>
        </w:numPr>
      </w:pPr>
      <w:r>
        <w:rPr>
          <w:b/>
          <w:bCs/>
        </w:rPr>
        <w:t xml:space="preserve">Researcher</w:t>
      </w:r>
      <w:r>
        <w:t xml:space="preserve">, Center for Metropolitan Studies (CEM), University of São Paulo (2024–present). Project:</w:t>
      </w:r>
      <w:r>
        <w:t xml:space="preserve"> </w:t>
      </w:r>
      <w:r>
        <w:rPr>
          <w:i/>
          <w:iCs/>
        </w:rPr>
        <w:t xml:space="preserve">Research on income inequality in access to higher education, using PNAD and PNAD Contínua microdata (IBGE) and INEP databases, including protected microdata accessed through SEDAP, combined with historical-institutional analysis of student financing and affirmative action policies</w:t>
      </w:r>
      <w:r>
        <w:t xml:space="preserve">.</w:t>
      </w:r>
    </w:p>
    <w:p>
      <w:pPr>
        <w:pStyle w:val="Compact"/>
        <w:numPr>
          <w:ilvl w:val="0"/>
          <w:numId w:val="1003"/>
        </w:numPr>
      </w:pPr>
      <w:r>
        <w:rPr>
          <w:b/>
          <w:bCs/>
        </w:rPr>
        <w:t xml:space="preserve">Research assistant</w:t>
      </w:r>
      <w:r>
        <w:t xml:space="preserve">, Department of Sociology, University of São Paulo (2022–2024). Project:</w:t>
      </w:r>
      <w:r>
        <w:t xml:space="preserve"> </w:t>
      </w:r>
      <w:r>
        <w:rPr>
          <w:i/>
          <w:iCs/>
        </w:rPr>
        <w:t xml:space="preserve">Business attitudes towards internationalization: political economy of large Brazilian companies</w:t>
      </w:r>
      <w:r>
        <w:t xml:space="preserve">. Advisor: André Vereta-Nahoum.</w:t>
      </w:r>
    </w:p>
    <w:p>
      <w:pPr>
        <w:pStyle w:val="Compact"/>
        <w:numPr>
          <w:ilvl w:val="0"/>
          <w:numId w:val="1003"/>
        </w:numPr>
      </w:pPr>
      <w:r>
        <w:rPr>
          <w:b/>
          <w:bCs/>
        </w:rPr>
        <w:t xml:space="preserve">Research assistant</w:t>
      </w:r>
      <w:r>
        <w:t xml:space="preserve">, Department of Sociology, University of São Paulo (2022–2023). Project:</w:t>
      </w:r>
      <w:r>
        <w:t xml:space="preserve"> </w:t>
      </w:r>
      <w:r>
        <w:rPr>
          <w:i/>
          <w:iCs/>
        </w:rPr>
        <w:t xml:space="preserve">University bureaucracy: the production of data on student persistence and retention at USP through a sociology of quantification lens</w:t>
      </w:r>
      <w:r>
        <w:t xml:space="preserve">. Advisor: Sylvia Gemignani Garcia.</w:t>
      </w:r>
    </w:p>
    <w:p>
      <w:pPr>
        <w:pStyle w:val="Compact"/>
        <w:numPr>
          <w:ilvl w:val="0"/>
          <w:numId w:val="1003"/>
        </w:numPr>
      </w:pPr>
      <w:r>
        <w:rPr>
          <w:b/>
          <w:bCs/>
        </w:rPr>
        <w:t xml:space="preserve">Research assistant</w:t>
      </w:r>
      <w:r>
        <w:t xml:space="preserve">, Department of Sociology, University of São Paulo (2022–2023). Project:</w:t>
      </w:r>
      <w:r>
        <w:t xml:space="preserve"> </w:t>
      </w:r>
      <w:r>
        <w:rPr>
          <w:i/>
          <w:iCs/>
        </w:rPr>
        <w:t xml:space="preserve">Coping with the crisis: the formation of the Heliópolis favela, its community associations, and their role in addressing the crisis</w:t>
      </w:r>
      <w:r>
        <w:t xml:space="preserve">. Advisor: André Vereta-Nahoum.</w:t>
      </w:r>
    </w:p>
    <w:p>
      <w:pPr>
        <w:pStyle w:val="Compact"/>
        <w:numPr>
          <w:ilvl w:val="0"/>
          <w:numId w:val="1003"/>
        </w:numPr>
      </w:pPr>
      <w:r>
        <w:rPr>
          <w:b/>
          <w:bCs/>
        </w:rPr>
        <w:t xml:space="preserve">Research assistant</w:t>
      </w:r>
      <w:r>
        <w:t xml:space="preserve">, Department of Political Science, University of São Paulo (2019–2021). Project:</w:t>
      </w:r>
      <w:r>
        <w:t xml:space="preserve"> </w:t>
      </w:r>
      <w:r>
        <w:rPr>
          <w:i/>
          <w:iCs/>
        </w:rPr>
        <w:t xml:space="preserve">The industrial business sector of multinationals and the ouster of the Dilma Rousseff government</w:t>
      </w:r>
      <w:r>
        <w:t xml:space="preserve">. Advisor: André Singer.</w:t>
      </w:r>
    </w:p>
    <w:bookmarkEnd w:id="16"/>
    <w:bookmarkStart w:id="28" w:name="selected-publications"/>
    <w:p>
      <w:pPr>
        <w:pStyle w:val="Heading2"/>
      </w:pPr>
      <w:r>
        <w:t xml:space="preserve">Selected publications</w:t>
      </w:r>
    </w:p>
    <w:bookmarkStart w:id="21" w:name="peer-reviewed-journal-articles"/>
    <w:p>
      <w:pPr>
        <w:pStyle w:val="Heading3"/>
      </w:pPr>
      <w:r>
        <w:t xml:space="preserve">Peer-reviewed journal articles</w:t>
      </w:r>
    </w:p>
    <w:p>
      <w:pPr>
        <w:pStyle w:val="Compact"/>
        <w:numPr>
          <w:ilvl w:val="0"/>
          <w:numId w:val="1004"/>
        </w:numPr>
      </w:pPr>
      <w:r>
        <w:rPr>
          <w:b/>
          <w:bCs/>
        </w:rPr>
        <w:t xml:space="preserve">Mançano, T.</w:t>
      </w:r>
      <w:r>
        <w:t xml:space="preserve">; Monteiro, G. A.; Carmo, E. (2026). Systematic review of articles on factors associated with dropout in higher education in Brazil.</w:t>
      </w:r>
      <w:r>
        <w:t xml:space="preserve"> </w:t>
      </w:r>
      <w:r>
        <w:rPr>
          <w:i/>
          <w:iCs/>
        </w:rPr>
        <w:t xml:space="preserve">Conversas &amp; Controvérsias</w:t>
      </w:r>
      <w:r>
        <w:t xml:space="preserve">, v. 13, n. 1, p. e48104.</w:t>
      </w:r>
      <w:r>
        <w:t xml:space="preserve"> </w:t>
      </w:r>
      <w:hyperlink r:id="rId17">
        <w:r>
          <w:rPr>
            <w:rStyle w:val="Hyperlink"/>
          </w:rPr>
          <w:t xml:space="preserve">https://doi.org/10.15448/2178-5694.2026.1.48104</w:t>
        </w:r>
      </w:hyperlink>
    </w:p>
    <w:p>
      <w:pPr>
        <w:pStyle w:val="Compact"/>
        <w:numPr>
          <w:ilvl w:val="0"/>
          <w:numId w:val="1004"/>
        </w:numPr>
      </w:pPr>
      <w:r>
        <w:rPr>
          <w:b/>
          <w:bCs/>
        </w:rPr>
        <w:t xml:space="preserve">Mançano, T.</w:t>
      </w:r>
      <w:r>
        <w:t xml:space="preserve">; Alcantara, V. G. (2026). Who Participates in Undergraduate Research?.</w:t>
      </w:r>
      <w:r>
        <w:t xml:space="preserve"> </w:t>
      </w:r>
      <w:r>
        <w:rPr>
          <w:i/>
          <w:iCs/>
        </w:rPr>
        <w:t xml:space="preserve">Conversas &amp; Controvérsias</w:t>
      </w:r>
      <w:r>
        <w:t xml:space="preserve">, v. 13, n. 1, p. e48117.</w:t>
      </w:r>
      <w:r>
        <w:t xml:space="preserve"> </w:t>
      </w:r>
      <w:hyperlink r:id="rId18">
        <w:r>
          <w:rPr>
            <w:rStyle w:val="Hyperlink"/>
          </w:rPr>
          <w:t xml:space="preserve">https://doi.org/10.15448/2178-5694.2026.1.48117</w:t>
        </w:r>
      </w:hyperlink>
    </w:p>
    <w:p>
      <w:pPr>
        <w:pStyle w:val="Compact"/>
        <w:numPr>
          <w:ilvl w:val="0"/>
          <w:numId w:val="1004"/>
        </w:numPr>
      </w:pPr>
      <w:r>
        <w:t xml:space="preserve">Rinaldi, E. V.; Alves, C. O. L.;</w:t>
      </w:r>
      <w:r>
        <w:t xml:space="preserve"> </w:t>
      </w:r>
      <w:r>
        <w:rPr>
          <w:b/>
          <w:bCs/>
        </w:rPr>
        <w:t xml:space="preserve">Mançano, T.</w:t>
      </w:r>
      <w:r>
        <w:t xml:space="preserve"> </w:t>
      </w:r>
      <w:r>
        <w:t xml:space="preserve">(2025). The significance of statistics: on training and the disputes over legitimate political science.</w:t>
      </w:r>
      <w:r>
        <w:t xml:space="preserve"> </w:t>
      </w:r>
      <w:r>
        <w:rPr>
          <w:i/>
          <w:iCs/>
        </w:rPr>
        <w:t xml:space="preserve">Revista Primeiros Estudos</w:t>
      </w:r>
      <w:r>
        <w:t xml:space="preserve">, v. 12, p. e00124003.</w:t>
      </w:r>
      <w:r>
        <w:t xml:space="preserve"> </w:t>
      </w:r>
      <w:hyperlink r:id="rId19">
        <w:r>
          <w:rPr>
            <w:rStyle w:val="Hyperlink"/>
          </w:rPr>
          <w:t xml:space="preserve">https://doi.org/10.11606/issn.2237-2423.v12i1pe00124003</w:t>
        </w:r>
      </w:hyperlink>
    </w:p>
    <w:p>
      <w:pPr>
        <w:pStyle w:val="Compact"/>
        <w:numPr>
          <w:ilvl w:val="0"/>
          <w:numId w:val="1004"/>
        </w:numPr>
      </w:pPr>
      <w:r>
        <w:rPr>
          <w:b/>
          <w:bCs/>
        </w:rPr>
        <w:t xml:space="preserve">Mançano, T.</w:t>
      </w:r>
      <w:r>
        <w:t xml:space="preserve">; Hernandes, H. A.; Sena, M. S.; Fonseca, L. P. (2024). The approval of quotas at the University of São Paulo in 2017: the viewpoint of pro-quota advocates.</w:t>
      </w:r>
      <w:r>
        <w:t xml:space="preserve"> </w:t>
      </w:r>
      <w:r>
        <w:rPr>
          <w:i/>
          <w:iCs/>
        </w:rPr>
        <w:t xml:space="preserve">Estudos de Sociologia (UFPE)</w:t>
      </w:r>
      <w:r>
        <w:t xml:space="preserve">, v. 2, n. 29, p. 59-81.</w:t>
      </w:r>
      <w:r>
        <w:t xml:space="preserve"> </w:t>
      </w:r>
      <w:hyperlink r:id="rId20">
        <w:r>
          <w:rPr>
            <w:rStyle w:val="Hyperlink"/>
          </w:rPr>
          <w:t xml:space="preserve">https://doi.org/10.51359/2317-5427.2023.261410</w:t>
        </w:r>
      </w:hyperlink>
    </w:p>
    <w:bookmarkEnd w:id="21"/>
    <w:bookmarkStart w:id="24" w:name="book-reviews"/>
    <w:p>
      <w:pPr>
        <w:pStyle w:val="Heading3"/>
      </w:pPr>
      <w:r>
        <w:t xml:space="preserve">Book reviews</w:t>
      </w:r>
    </w:p>
    <w:p>
      <w:pPr>
        <w:pStyle w:val="Compact"/>
        <w:numPr>
          <w:ilvl w:val="0"/>
          <w:numId w:val="1005"/>
        </w:numPr>
      </w:pPr>
      <w:r>
        <w:rPr>
          <w:b/>
          <w:bCs/>
        </w:rPr>
        <w:t xml:space="preserve">Mançano, T.</w:t>
      </w:r>
      <w:r>
        <w:t xml:space="preserve"> </w:t>
      </w:r>
      <w:r>
        <w:t xml:space="preserve">(2025). Review of: Michael Schedelik, The Political Economy of Upgrading Regimes: Brazil and Beyond (Cham: Palgrave Macmillan, 2023).</w:t>
      </w:r>
      <w:r>
        <w:t xml:space="preserve"> </w:t>
      </w:r>
      <w:r>
        <w:rPr>
          <w:i/>
          <w:iCs/>
        </w:rPr>
        <w:t xml:space="preserve">Latin American Politics and Society</w:t>
      </w:r>
      <w:r>
        <w:t xml:space="preserve">, v. 67, n. 4, p. 130-133.</w:t>
      </w:r>
      <w:r>
        <w:t xml:space="preserve"> </w:t>
      </w:r>
      <w:hyperlink r:id="rId22">
        <w:r>
          <w:rPr>
            <w:rStyle w:val="Hyperlink"/>
          </w:rPr>
          <w:t xml:space="preserve">https://doi.org/10.1017/lap.2024.34</w:t>
        </w:r>
      </w:hyperlink>
    </w:p>
    <w:p>
      <w:pPr>
        <w:pStyle w:val="Compact"/>
        <w:numPr>
          <w:ilvl w:val="0"/>
          <w:numId w:val="1005"/>
        </w:numPr>
      </w:pPr>
      <w:r>
        <w:t xml:space="preserve">Barbosa, P. M. R.;</w:t>
      </w:r>
      <w:r>
        <w:t xml:space="preserve"> </w:t>
      </w:r>
      <w:r>
        <w:rPr>
          <w:b/>
          <w:bCs/>
        </w:rPr>
        <w:t xml:space="preserve">Mançano, T.</w:t>
      </w:r>
      <w:r>
        <w:t xml:space="preserve">; Rosa, M. L. (2025). Review of: Unequal Democracies: Public Policy, Responsiveness, and Redistribution in an Era of Rising Economic Inequality, edited by Noam Lupu and Jonas Pontusson.</w:t>
      </w:r>
      <w:r>
        <w:t xml:space="preserve"> </w:t>
      </w:r>
      <w:r>
        <w:rPr>
          <w:i/>
          <w:iCs/>
        </w:rPr>
        <w:t xml:space="preserve">Politikon: The IAPSS Journal of Political Science</w:t>
      </w:r>
      <w:r>
        <w:t xml:space="preserve">, v. 26, n. 2, p. 96-99.</w:t>
      </w:r>
      <w:r>
        <w:t xml:space="preserve"> </w:t>
      </w:r>
      <w:hyperlink r:id="rId23">
        <w:r>
          <w:rPr>
            <w:rStyle w:val="Hyperlink"/>
          </w:rPr>
          <w:t xml:space="preserve">https://doi.org/10.22151/politikon.61.R1</w:t>
        </w:r>
      </w:hyperlink>
    </w:p>
    <w:bookmarkEnd w:id="24"/>
    <w:bookmarkStart w:id="27" w:name="interviews"/>
    <w:p>
      <w:pPr>
        <w:pStyle w:val="Heading3"/>
      </w:pPr>
      <w:r>
        <w:t xml:space="preserve">Interviews</w:t>
      </w:r>
    </w:p>
    <w:p>
      <w:pPr>
        <w:pStyle w:val="Compact"/>
        <w:numPr>
          <w:ilvl w:val="0"/>
          <w:numId w:val="1006"/>
        </w:numPr>
      </w:pPr>
      <w:r>
        <w:t xml:space="preserve">Corvisier, C. M.; Fagundes, G. O.; Hernandes, H. A.;</w:t>
      </w:r>
      <w:r>
        <w:t xml:space="preserve"> </w:t>
      </w:r>
      <w:r>
        <w:rPr>
          <w:b/>
          <w:bCs/>
        </w:rPr>
        <w:t xml:space="preserve">Mançano, T.</w:t>
      </w:r>
      <w:r>
        <w:t xml:space="preserve">; Labate, C. (2024). Towards a sociology of social bonds: an interview with Serge Paugam.</w:t>
      </w:r>
      <w:r>
        <w:t xml:space="preserve"> </w:t>
      </w:r>
      <w:r>
        <w:rPr>
          <w:i/>
          <w:iCs/>
        </w:rPr>
        <w:t xml:space="preserve">Revista Primeiros Estudos</w:t>
      </w:r>
      <w:r>
        <w:t xml:space="preserve">, v. 11, p. e00115001.</w:t>
      </w:r>
      <w:r>
        <w:t xml:space="preserve"> </w:t>
      </w:r>
      <w:hyperlink r:id="rId25">
        <w:r>
          <w:rPr>
            <w:rStyle w:val="Hyperlink"/>
          </w:rPr>
          <w:t xml:space="preserve">https://doi.org/10.11606/issn.2237-2423.v10i2pe00115001</w:t>
        </w:r>
      </w:hyperlink>
    </w:p>
    <w:p>
      <w:pPr>
        <w:pStyle w:val="Compact"/>
        <w:numPr>
          <w:ilvl w:val="0"/>
          <w:numId w:val="1006"/>
        </w:numPr>
      </w:pPr>
      <w:r>
        <w:t xml:space="preserve">Fagundes, G. O.; Hernandes, H. A.;</w:t>
      </w:r>
      <w:r>
        <w:t xml:space="preserve"> </w:t>
      </w:r>
      <w:r>
        <w:rPr>
          <w:b/>
          <w:bCs/>
        </w:rPr>
        <w:t xml:space="preserve">Mançano, T.</w:t>
      </w:r>
      <w:r>
        <w:t xml:space="preserve"> </w:t>
      </w:r>
      <w:r>
        <w:t xml:space="preserve">(2024). New perspectives on W.E.B. Du Bois and Public Sociology: a conversation with Michael Burawoy.</w:t>
      </w:r>
      <w:r>
        <w:t xml:space="preserve"> </w:t>
      </w:r>
      <w:r>
        <w:rPr>
          <w:i/>
          <w:iCs/>
        </w:rPr>
        <w:t xml:space="preserve">Revista Primeiros Estudos</w:t>
      </w:r>
      <w:r>
        <w:t xml:space="preserve">, v. 11, n. 1, p. e00115002.</w:t>
      </w:r>
      <w:r>
        <w:t xml:space="preserve"> </w:t>
      </w:r>
      <w:hyperlink r:id="rId26">
        <w:r>
          <w:rPr>
            <w:rStyle w:val="Hyperlink"/>
          </w:rPr>
          <w:t xml:space="preserve">https://doi.org/10.11606/issn.2237-2423.v10i2pe00115002</w:t>
        </w:r>
      </w:hyperlink>
    </w:p>
    <w:bookmarkEnd w:id="27"/>
    <w:bookmarkEnd w:id="28"/>
    <w:bookmarkStart w:id="29" w:name="selected-presentations"/>
    <w:p>
      <w:pPr>
        <w:pStyle w:val="Heading2"/>
      </w:pPr>
      <w:r>
        <w:t xml:space="preserve">Selected presentations</w:t>
      </w:r>
    </w:p>
    <w:p>
      <w:pPr>
        <w:pStyle w:val="Compact"/>
        <w:numPr>
          <w:ilvl w:val="0"/>
          <w:numId w:val="1007"/>
        </w:numPr>
      </w:pPr>
      <w:r>
        <w:t xml:space="preserve">Antitrust as industrial policy: Government-Sponsored Mergers as Passive Industrial Policy in Brazil (1995-2002).</w:t>
      </w:r>
      <w:r>
        <w:t xml:space="preserve"> </w:t>
      </w:r>
      <w:r>
        <w:rPr>
          <w:i/>
          <w:iCs/>
        </w:rPr>
        <w:t xml:space="preserve">Society for the Advancement of Socio-Economics (SASE) 2025 Annual Meeting</w:t>
      </w:r>
      <w:r>
        <w:t xml:space="preserve">, 2025. Vereta-Nahoum, A.;</w:t>
      </w:r>
      <w:r>
        <w:t xml:space="preserve"> </w:t>
      </w:r>
      <w:r>
        <w:rPr>
          <w:b/>
          <w:bCs/>
        </w:rPr>
        <w:t xml:space="preserve">Mançano, T.</w:t>
      </w:r>
    </w:p>
    <w:p>
      <w:pPr>
        <w:pStyle w:val="Compact"/>
        <w:numPr>
          <w:ilvl w:val="0"/>
          <w:numId w:val="1007"/>
        </w:numPr>
      </w:pPr>
      <w:r>
        <w:t xml:space="preserve">Who Does Undergraduate Research? A Study on Socioeconomic Inequalities in Access to Undergraduate Research at FFLCH‑USP (2010-2022).</w:t>
      </w:r>
      <w:r>
        <w:t xml:space="preserve"> </w:t>
      </w:r>
      <w:r>
        <w:rPr>
          <w:i/>
          <w:iCs/>
        </w:rPr>
        <w:t xml:space="preserve">48th Annual Meeting of ANPOCS (Brazilian National Association of Graduate Studies and Research in Social Sciences)</w:t>
      </w:r>
      <w:r>
        <w:t xml:space="preserve">, 2024.</w:t>
      </w:r>
      <w:r>
        <w:t xml:space="preserve"> </w:t>
      </w:r>
      <w:r>
        <w:rPr>
          <w:b/>
          <w:bCs/>
        </w:rPr>
        <w:t xml:space="preserve">Mançano, T.</w:t>
      </w:r>
      <w:r>
        <w:t xml:space="preserve">; Alcantara, V. G.</w:t>
      </w:r>
    </w:p>
    <w:bookmarkEnd w:id="29"/>
    <w:bookmarkStart w:id="32" w:name="data-and-software-projects"/>
    <w:p>
      <w:pPr>
        <w:pStyle w:val="Heading2"/>
      </w:pPr>
      <w:r>
        <w:t xml:space="preserve">Data and software projects</w:t>
      </w:r>
    </w:p>
    <w:p>
      <w:pPr>
        <w:pStyle w:val="Compact"/>
        <w:numPr>
          <w:ilvl w:val="0"/>
          <w:numId w:val="1008"/>
        </w:numPr>
      </w:pPr>
      <w:r>
        <w:rPr>
          <w:b/>
          <w:bCs/>
        </w:rPr>
        <w:t xml:space="preserve">educabr2</w:t>
      </w:r>
      <w:r>
        <w:t xml:space="preserve"> </w:t>
      </w:r>
      <w:r>
        <w:t xml:space="preserve">— R package providing a harmonized historical series on Brazilian education — enrollment and educational attainment, reconciled across decades of heterogeneous official and academic sources.</w:t>
      </w:r>
      <w:r>
        <w:t xml:space="preserve"> </w:t>
      </w:r>
      <w:hyperlink r:id="rId30">
        <w:r>
          <w:rPr>
            <w:rStyle w:val="Hyperlink"/>
          </w:rPr>
          <w:t xml:space="preserve">https://github.com/mancano-tales/educabr2</w:t>
        </w:r>
      </w:hyperlink>
    </w:p>
    <w:p>
      <w:pPr>
        <w:pStyle w:val="Compact"/>
        <w:numPr>
          <w:ilvl w:val="0"/>
          <w:numId w:val="1008"/>
        </w:numPr>
      </w:pPr>
      <w:r>
        <w:rPr>
          <w:b/>
          <w:bCs/>
        </w:rPr>
        <w:t xml:space="preserve">quarto-tts-reader</w:t>
      </w:r>
      <w:r>
        <w:t xml:space="preserve"> </w:t>
      </w:r>
      <w:r>
        <w:t xml:space="preserve">— Read-aloud player for Quarto HTML documents, highlighting the word and sentence being read and letting the reader start from any point in the text.</w:t>
      </w:r>
      <w:r>
        <w:t xml:space="preserve"> </w:t>
      </w:r>
      <w:hyperlink r:id="rId31">
        <w:r>
          <w:rPr>
            <w:rStyle w:val="Hyperlink"/>
          </w:rPr>
          <w:t xml:space="preserve">https://github.com/mancano-tales/quarto-tts-reader</w:t>
        </w:r>
      </w:hyperlink>
    </w:p>
    <w:bookmarkEnd w:id="32"/>
    <w:bookmarkStart w:id="34" w:name="public-engagement"/>
    <w:p>
      <w:pPr>
        <w:pStyle w:val="Heading2"/>
      </w:pPr>
      <w:r>
        <w:t xml:space="preserve">Public engagement</w:t>
      </w:r>
    </w:p>
    <w:p>
      <w:pPr>
        <w:pStyle w:val="Compact"/>
        <w:numPr>
          <w:ilvl w:val="0"/>
          <w:numId w:val="1009"/>
        </w:numPr>
      </w:pPr>
      <w:r>
        <w:rPr>
          <w:b/>
          <w:bCs/>
        </w:rPr>
        <w:t xml:space="preserve">1987 – USP</w:t>
      </w:r>
      <w:r>
        <w:t xml:space="preserve"> </w:t>
      </w:r>
      <w:r>
        <w:t xml:space="preserve">(documentary film, 20 min, 2025). On the 1987 split of the Department of Social Sciences at the University of São Paulo, drawing on period documents, student bulletins and newspapers, and interviews with faculty who lived through it. Team: Tales Mançano, Marcus Repa, Paula Marcelino, Bianca Freire-Medeiros, Fraya Frehse. Honorable Mention in the Call for Films on the Memory of Sociology in Brazil (Brazilian Sociological Society), screened at the 22nd Brazilian Congress of Sociology.</w:t>
      </w:r>
      <w:r>
        <w:t xml:space="preserve"> </w:t>
      </w:r>
      <w:hyperlink r:id="rId33">
        <w:r>
          <w:rPr>
            <w:rStyle w:val="Hyperlink"/>
          </w:rPr>
          <w:t xml:space="preserve">https://youtu.be/nL0hZxu1ZRI</w:t>
        </w:r>
      </w:hyperlink>
    </w:p>
    <w:bookmarkEnd w:id="34"/>
    <w:bookmarkStart w:id="35" w:name="selected-teaching-experience"/>
    <w:p>
      <w:pPr>
        <w:pStyle w:val="Heading2"/>
      </w:pPr>
      <w:r>
        <w:t xml:space="preserve">Selected teaching experience</w:t>
      </w:r>
    </w:p>
    <w:p>
      <w:pPr>
        <w:pStyle w:val="Compact"/>
        <w:numPr>
          <w:ilvl w:val="0"/>
          <w:numId w:val="1010"/>
        </w:numPr>
      </w:pPr>
      <w:r>
        <w:rPr>
          <w:b/>
          <w:bCs/>
        </w:rPr>
        <w:t xml:space="preserve">Introduction to Programming for the Humanities (FFLCH Winter Courses 2025)</w:t>
      </w:r>
      <w:r>
        <w:t xml:space="preserve">, FFLCH, University of São Paulo, 2025 (10 hours). With Artur Damião Cardoso, Geovânio Alves Monteiro.</w:t>
      </w:r>
    </w:p>
    <w:p>
      <w:pPr>
        <w:pStyle w:val="Compact"/>
        <w:numPr>
          <w:ilvl w:val="0"/>
          <w:numId w:val="1010"/>
        </w:numPr>
      </w:pPr>
      <w:r>
        <w:rPr>
          <w:b/>
          <w:bCs/>
        </w:rPr>
        <w:t xml:space="preserve">Brazilian Educational Policy in a Comparative Perspective</w:t>
      </w:r>
      <w:r>
        <w:t xml:space="preserve"> </w:t>
      </w:r>
      <w:r>
        <w:t xml:space="preserve">— Graduate teaching assistant, Department of Political Science, University of São Paulo (2025). Instructor: Elizabeth Balbachevsky.</w:t>
      </w:r>
    </w:p>
    <w:p>
      <w:pPr>
        <w:pStyle w:val="Compact"/>
        <w:numPr>
          <w:ilvl w:val="0"/>
          <w:numId w:val="1010"/>
        </w:numPr>
      </w:pPr>
      <w:r>
        <w:rPr>
          <w:b/>
          <w:bCs/>
        </w:rPr>
        <w:t xml:space="preserve">Comparative Politics</w:t>
      </w:r>
      <w:r>
        <w:t xml:space="preserve"> </w:t>
      </w:r>
      <w:r>
        <w:t xml:space="preserve">— Graduate teaching assistant, Department of Political Science, University of São Paulo (2025). Instructor: Marta Arretche.</w:t>
      </w:r>
    </w:p>
    <w:p>
      <w:pPr>
        <w:pStyle w:val="Compact"/>
        <w:numPr>
          <w:ilvl w:val="0"/>
          <w:numId w:val="1010"/>
        </w:numPr>
      </w:pPr>
      <w:r>
        <w:rPr>
          <w:b/>
          <w:bCs/>
        </w:rPr>
        <w:t xml:space="preserve">Special Topics in Sociology of Education: Stratification and Educational Inequalities</w:t>
      </w:r>
      <w:r>
        <w:t xml:space="preserve"> </w:t>
      </w:r>
      <w:r>
        <w:t xml:space="preserve">— Undergraduate teaching assistant, Department of Sociology, University of São Paulo (2023). Instructor: Murillo Marschner.</w:t>
      </w:r>
    </w:p>
    <w:p>
      <w:pPr>
        <w:pStyle w:val="Compact"/>
        <w:numPr>
          <w:ilvl w:val="0"/>
          <w:numId w:val="1010"/>
        </w:numPr>
      </w:pPr>
      <w:r>
        <w:rPr>
          <w:b/>
          <w:bCs/>
        </w:rPr>
        <w:t xml:space="preserve">Methods and Research Techniques</w:t>
      </w:r>
      <w:r>
        <w:t xml:space="preserve"> </w:t>
      </w:r>
      <w:r>
        <w:t xml:space="preserve">— Undergraduate teaching assistant, Department of Sociology, University of São Paulo (2022). Instructor: Murillo Marschner.</w:t>
      </w:r>
    </w:p>
    <w:bookmarkEnd w:id="35"/>
    <w:bookmarkStart w:id="36" w:name="grants-and-fellowships"/>
    <w:p>
      <w:pPr>
        <w:pStyle w:val="Heading2"/>
      </w:pPr>
      <w:r>
        <w:t xml:space="preserve">Grants and fellowships</w:t>
      </w:r>
    </w:p>
    <w:p>
      <w:pPr>
        <w:pStyle w:val="Compact"/>
        <w:numPr>
          <w:ilvl w:val="0"/>
          <w:numId w:val="1011"/>
        </w:numPr>
      </w:pPr>
      <w:r>
        <w:rPr>
          <w:b/>
          <w:bCs/>
        </w:rPr>
        <w:t xml:space="preserve">Research Internship Abroad Fellowship (BEPE), FAPESP</w:t>
      </w:r>
      <w:r>
        <w:t xml:space="preserve"> </w:t>
      </w:r>
      <w:r>
        <w:t xml:space="preserve">(2026). Grant 2025/07625-3, Stanford University.</w:t>
      </w:r>
    </w:p>
    <w:p>
      <w:pPr>
        <w:pStyle w:val="Compact"/>
        <w:numPr>
          <w:ilvl w:val="0"/>
          <w:numId w:val="1011"/>
        </w:numPr>
      </w:pPr>
      <w:r>
        <w:rPr>
          <w:b/>
          <w:bCs/>
        </w:rPr>
        <w:t xml:space="preserve">Research Internship Abroad Fellowship (BEPE), FAPESP</w:t>
      </w:r>
      <w:r>
        <w:t xml:space="preserve"> </w:t>
      </w:r>
      <w:r>
        <w:t xml:space="preserve">(2025). Grant 2025/07624-7, University of Konstanz.</w:t>
      </w:r>
    </w:p>
    <w:p>
      <w:pPr>
        <w:pStyle w:val="Compact"/>
        <w:numPr>
          <w:ilvl w:val="0"/>
          <w:numId w:val="1011"/>
        </w:numPr>
      </w:pPr>
      <w:r>
        <w:rPr>
          <w:b/>
          <w:bCs/>
        </w:rPr>
        <w:t xml:space="preserve">Graduate Fellowship, São Paulo Research Foundation (FAPESP)</w:t>
      </w:r>
      <w:r>
        <w:t xml:space="preserve"> </w:t>
      </w:r>
      <w:r>
        <w:t xml:space="preserve">(2024–2026). Grant 2024/01888-0, with research allowance.</w:t>
      </w:r>
    </w:p>
    <w:p>
      <w:pPr>
        <w:pStyle w:val="Compact"/>
        <w:numPr>
          <w:ilvl w:val="0"/>
          <w:numId w:val="1011"/>
        </w:numPr>
      </w:pPr>
      <w:r>
        <w:rPr>
          <w:b/>
          <w:bCs/>
        </w:rPr>
        <w:t xml:space="preserve">PLEA Fellowship — Academic Reading and Writing Practices, University of São Paulo</w:t>
      </w:r>
      <w:r>
        <w:t xml:space="preserve"> </w:t>
      </w:r>
      <w:r>
        <w:t xml:space="preserve">(2024).</w:t>
      </w:r>
    </w:p>
    <w:bookmarkEnd w:id="36"/>
    <w:bookmarkStart w:id="37" w:name="additional-training"/>
    <w:p>
      <w:pPr>
        <w:pStyle w:val="Heading2"/>
      </w:pPr>
      <w:r>
        <w:t xml:space="preserve">Additional training</w:t>
      </w:r>
    </w:p>
    <w:p>
      <w:pPr>
        <w:pStyle w:val="Compact"/>
        <w:numPr>
          <w:ilvl w:val="0"/>
          <w:numId w:val="1012"/>
        </w:numPr>
      </w:pPr>
      <w:r>
        <w:rPr>
          <w:b/>
          <w:bCs/>
        </w:rPr>
        <w:t xml:space="preserve">São Paulo School of Advanced Science on Regulatory Governance</w:t>
      </w:r>
      <w:r>
        <w:t xml:space="preserve">, FGV EAESP, FGV Direito SP, FGV EBAPE and FGV Direito Rio, supported by FAPESP, 2026. Three Decades of Regulation in Latin America: Institutional Transformations and Contemporary Challenges. 3–13 August 2026.</w:t>
      </w:r>
    </w:p>
    <w:p>
      <w:pPr>
        <w:pStyle w:val="Compact"/>
        <w:numPr>
          <w:ilvl w:val="0"/>
          <w:numId w:val="1012"/>
        </w:numPr>
      </w:pPr>
      <w:r>
        <w:rPr>
          <w:b/>
          <w:bCs/>
        </w:rPr>
        <w:t xml:space="preserve">Inequality by the Numbers Summer Workshop</w:t>
      </w:r>
      <w:r>
        <w:t xml:space="preserve">, Stone Center on Socio-Economic Inequality, City University of New York, 2025.</w:t>
      </w:r>
    </w:p>
    <w:p>
      <w:pPr>
        <w:pStyle w:val="Compact"/>
        <w:numPr>
          <w:ilvl w:val="0"/>
          <w:numId w:val="1012"/>
        </w:numPr>
      </w:pPr>
      <w:r>
        <w:rPr>
          <w:b/>
          <w:bCs/>
        </w:rPr>
        <w:t xml:space="preserve">Conference and Summer School on Socioeconomic Opportunity</w:t>
      </w:r>
      <w:r>
        <w:t xml:space="preserve">, Stone Center (University of Chicago) and Institute for Applied Economic Research (IPEA), 2025.</w:t>
      </w:r>
    </w:p>
    <w:p>
      <w:pPr>
        <w:pStyle w:val="Compact"/>
        <w:numPr>
          <w:ilvl w:val="0"/>
          <w:numId w:val="1012"/>
        </w:numPr>
      </w:pPr>
      <w:r>
        <w:rPr>
          <w:b/>
          <w:bCs/>
        </w:rPr>
        <w:t xml:space="preserve">IPSA‑USP Summer School in Concepts, Methods and Techniques in Political Science</w:t>
      </w:r>
      <w:r>
        <w:t xml:space="preserve">, University of São Paulo, 2025. Modules: Basics of Time-Series Analysis (Natália P. Moreira, Wesleyan); Integrating Case Studies and Regression, and Advanced Issues in Multi-Method Research (Jason Seawright, Northwestern), 2025; Qualitative Public Policy Evaluation (Bruno Cautrès, Sciences Po) and Process Tracing (Derek Beach, Aarhus), 2024.</w:t>
      </w:r>
    </w:p>
    <w:p>
      <w:pPr>
        <w:pStyle w:val="Compact"/>
        <w:numPr>
          <w:ilvl w:val="0"/>
          <w:numId w:val="1012"/>
        </w:numPr>
      </w:pPr>
      <w:r>
        <w:rPr>
          <w:b/>
          <w:bCs/>
        </w:rPr>
        <w:t xml:space="preserve">CCI-Cebrap Summer School: Work, Care and Rights</w:t>
      </w:r>
      <w:r>
        <w:t xml:space="preserve">, Center for Critical Imagination, Political Economy &amp; Citizenship, CEBRAP, 2025. 25 hours.</w:t>
      </w:r>
    </w:p>
    <w:p>
      <w:pPr>
        <w:pStyle w:val="Compact"/>
        <w:numPr>
          <w:ilvl w:val="0"/>
          <w:numId w:val="1012"/>
        </w:numPr>
      </w:pPr>
      <w:r>
        <w:rPr>
          <w:b/>
          <w:bCs/>
        </w:rPr>
        <w:t xml:space="preserve">Economy &amp; Society Winter School</w:t>
      </w:r>
      <w:r>
        <w:t xml:space="preserve">, New Political Economy Initiative, Indian Institute of Technology Bombay, 2024.</w:t>
      </w:r>
    </w:p>
    <w:bookmarkEnd w:id="37"/>
    <w:bookmarkStart w:id="38" w:name="honors"/>
    <w:p>
      <w:pPr>
        <w:pStyle w:val="Heading2"/>
      </w:pPr>
      <w:r>
        <w:t xml:space="preserve">Honors</w:t>
      </w:r>
    </w:p>
    <w:p>
      <w:pPr>
        <w:pStyle w:val="Compact"/>
        <w:numPr>
          <w:ilvl w:val="0"/>
          <w:numId w:val="1013"/>
        </w:numPr>
      </w:pPr>
      <w:r>
        <w:rPr>
          <w:b/>
          <w:bCs/>
        </w:rPr>
        <w:t xml:space="preserve">Honorable Mention, Call for Films on the Memory of Sociology in Brazil</w:t>
      </w:r>
      <w:r>
        <w:t xml:space="preserve">, Brazilian Sociological Society (documentary</w:t>
      </w:r>
      <w:r>
        <w:t xml:space="preserve"> </w:t>
      </w:r>
      <w:r>
        <w:rPr>
          <w:i/>
          <w:iCs/>
        </w:rPr>
        <w:t xml:space="preserve">1987 – USP</w:t>
      </w:r>
      <w:r>
        <w:t xml:space="preserve">, screened at the 22nd Brazilian Congress of Sociology), 2025.</w:t>
      </w:r>
    </w:p>
    <w:bookmarkEnd w:id="38"/>
    <w:bookmarkStart w:id="39" w:name="technical-skills"/>
    <w:p>
      <w:pPr>
        <w:pStyle w:val="Heading2"/>
      </w:pPr>
      <w:r>
        <w:t xml:space="preserve">Technical skills</w:t>
      </w:r>
    </w:p>
    <w:p>
      <w:pPr>
        <w:pStyle w:val="Compact"/>
        <w:numPr>
          <w:ilvl w:val="0"/>
          <w:numId w:val="1014"/>
        </w:numPr>
      </w:pPr>
      <w:r>
        <w:rPr>
          <w:b/>
          <w:bCs/>
        </w:rPr>
        <w:t xml:space="preserve">Tools:</w:t>
      </w:r>
      <w:r>
        <w:t xml:space="preserve"> </w:t>
      </w:r>
      <w:r>
        <w:t xml:space="preserve">R (tidyverse, Quarto, Shiny, package development), Python, SQL, Git, LaTeX, Typst, LLMs and AI agents</w:t>
      </w:r>
    </w:p>
    <w:p>
      <w:pPr>
        <w:pStyle w:val="Compact"/>
        <w:numPr>
          <w:ilvl w:val="0"/>
          <w:numId w:val="1014"/>
        </w:numPr>
      </w:pPr>
      <w:r>
        <w:rPr>
          <w:b/>
          <w:bCs/>
        </w:rPr>
        <w:t xml:space="preserve">Data sources:</w:t>
      </w:r>
      <w:r>
        <w:t xml:space="preserve"> </w:t>
      </w:r>
      <w:r>
        <w:t xml:space="preserve">PNAD and PNAD Contínua (IBGE), Higher and Basic Education Censuses and ENEM (INEP), SIDRA, Demographic Censuses; accessed through the PNADcIBGE, geobr and SEDAP+ R packages</w:t>
      </w:r>
    </w:p>
    <w:p>
      <w:pPr>
        <w:pStyle w:val="Compact"/>
        <w:numPr>
          <w:ilvl w:val="0"/>
          <w:numId w:val="1014"/>
        </w:numPr>
      </w:pPr>
      <w:r>
        <w:rPr>
          <w:b/>
          <w:bCs/>
        </w:rPr>
        <w:t xml:space="preserve">Methods:</w:t>
      </w:r>
      <w:r>
        <w:t xml:space="preserve"> </w:t>
      </w:r>
      <w:r>
        <w:t xml:space="preserve">Microdata analysis and harmonized series, historical-institutional research, process tracing, content analysis of news sources, semi-structured interviews</w:t>
      </w:r>
    </w:p>
    <w:p>
      <w:pPr>
        <w:pStyle w:val="Compact"/>
        <w:numPr>
          <w:ilvl w:val="0"/>
          <w:numId w:val="1014"/>
        </w:numPr>
      </w:pPr>
      <w:r>
        <w:rPr>
          <w:b/>
          <w:bCs/>
        </w:rPr>
        <w:t xml:space="preserve">Languages:</w:t>
      </w:r>
      <w:r>
        <w:t xml:space="preserve"> </w:t>
      </w:r>
      <w:r>
        <w:t xml:space="preserve">Portuguese (native), English (fluent), Spanish and French (reading)</w:t>
      </w:r>
    </w:p>
    <w:p>
      <w:pPr>
        <w:jc w:val="center"/>
        <w:spacing w:before="480"/>
      </w:pPr>
      <w:r>
        <w:rPr>
          <w:sz w:val="17"/>
          <w:color w:val="555555"/>
          <w:i/>
        </w:rPr>
        <w:t>Access the complete curriculum vitae here: https://mancano-tales.github.io/cv/</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bv.fapesp.br/pt/pesquisador/721309/tales-almeida-mancano-fernandes/" TargetMode="External" /><Relationship Type="http://schemas.openxmlformats.org/officeDocument/2006/relationships/hyperlink" Id="rId22" Target="https://doi.org/10.1017/lap.2024.34" TargetMode="External" /><Relationship Type="http://schemas.openxmlformats.org/officeDocument/2006/relationships/hyperlink" Id="rId25" Target="https://doi.org/10.11606/issn.2237-2423.v10i2pe00115001" TargetMode="External" /><Relationship Type="http://schemas.openxmlformats.org/officeDocument/2006/relationships/hyperlink" Id="rId26" Target="https://doi.org/10.11606/issn.2237-2423.v10i2pe00115002" TargetMode="External" /><Relationship Type="http://schemas.openxmlformats.org/officeDocument/2006/relationships/hyperlink" Id="rId19" Target="https://doi.org/10.11606/issn.2237-2423.v12i1pe00124003" TargetMode="External" /><Relationship Type="http://schemas.openxmlformats.org/officeDocument/2006/relationships/hyperlink" Id="rId17" Target="https://doi.org/10.15448/2178-5694.2026.1.48104" TargetMode="External" /><Relationship Type="http://schemas.openxmlformats.org/officeDocument/2006/relationships/hyperlink" Id="rId18" Target="https://doi.org/10.15448/2178-5694.2026.1.48117" TargetMode="External" /><Relationship Type="http://schemas.openxmlformats.org/officeDocument/2006/relationships/hyperlink" Id="rId23" Target="https://doi.org/10.22151/politikon.61.R1" TargetMode="External" /><Relationship Type="http://schemas.openxmlformats.org/officeDocument/2006/relationships/hyperlink" Id="rId20" Target="https://doi.org/10.51359/2317-5427.2023.261410" TargetMode="External" /><Relationship Type="http://schemas.openxmlformats.org/officeDocument/2006/relationships/hyperlink" Id="rId13" Target="https://github.com/mancano-tales" TargetMode="External" /><Relationship Type="http://schemas.openxmlformats.org/officeDocument/2006/relationships/hyperlink" Id="rId30" Target="https://github.com/mancano-tales/educabr2" TargetMode="External" /><Relationship Type="http://schemas.openxmlformats.org/officeDocument/2006/relationships/hyperlink" Id="rId31" Target="https://github.com/mancano-tales/quarto-tts-reader" TargetMode="External" /><Relationship Type="http://schemas.openxmlformats.org/officeDocument/2006/relationships/hyperlink" Id="rId10" Target="https://lattes.cnpq.br/0097347186681804" TargetMode="External" /><Relationship Type="http://schemas.openxmlformats.org/officeDocument/2006/relationships/hyperlink" Id="rId11" Target="https://orcid.org/0000-0001-5923-9743" TargetMode="External" /><Relationship Type="http://schemas.openxmlformats.org/officeDocument/2006/relationships/hyperlink" Id="rId14" Target="https://scholar.google.com/citations?user=UcrcWloAAAAJ" TargetMode="External" /><Relationship Type="http://schemas.openxmlformats.org/officeDocument/2006/relationships/hyperlink" Id="rId33" Target="https://youtu.be/nL0hZxu1ZRI" TargetMode="External" /><Relationship Type="http://schemas.openxmlformats.org/officeDocument/2006/relationships/hyperlink" Id="rId9" Target="mailto:mancano.tales@gmail.com" TargetMode="External" /></Relationships>
</file>

<file path=word/_rels/footnotes.xml.rels><?xml version="1.0" encoding="UTF-8"?><Relationships xmlns="http://schemas.openxmlformats.org/package/2006/relationships"><Relationship Type="http://schemas.openxmlformats.org/officeDocument/2006/relationships/hyperlink" Id="rId12" Target="https://bv.fapesp.br/pt/pesquisador/721309/tales-almeida-mancano-fernandes/" TargetMode="External" /><Relationship Type="http://schemas.openxmlformats.org/officeDocument/2006/relationships/hyperlink" Id="rId22" Target="https://doi.org/10.1017/lap.2024.34" TargetMode="External" /><Relationship Type="http://schemas.openxmlformats.org/officeDocument/2006/relationships/hyperlink" Id="rId25" Target="https://doi.org/10.11606/issn.2237-2423.v10i2pe00115001" TargetMode="External" /><Relationship Type="http://schemas.openxmlformats.org/officeDocument/2006/relationships/hyperlink" Id="rId26" Target="https://doi.org/10.11606/issn.2237-2423.v10i2pe00115002" TargetMode="External" /><Relationship Type="http://schemas.openxmlformats.org/officeDocument/2006/relationships/hyperlink" Id="rId19" Target="https://doi.org/10.11606/issn.2237-2423.v12i1pe00124003" TargetMode="External" /><Relationship Type="http://schemas.openxmlformats.org/officeDocument/2006/relationships/hyperlink" Id="rId17" Target="https://doi.org/10.15448/2178-5694.2026.1.48104" TargetMode="External" /><Relationship Type="http://schemas.openxmlformats.org/officeDocument/2006/relationships/hyperlink" Id="rId18" Target="https://doi.org/10.15448/2178-5694.2026.1.48117" TargetMode="External" /><Relationship Type="http://schemas.openxmlformats.org/officeDocument/2006/relationships/hyperlink" Id="rId23" Target="https://doi.org/10.22151/politikon.61.R1" TargetMode="External" /><Relationship Type="http://schemas.openxmlformats.org/officeDocument/2006/relationships/hyperlink" Id="rId20" Target="https://doi.org/10.51359/2317-5427.2023.261410" TargetMode="External" /><Relationship Type="http://schemas.openxmlformats.org/officeDocument/2006/relationships/hyperlink" Id="rId13" Target="https://github.com/mancano-tales" TargetMode="External" /><Relationship Type="http://schemas.openxmlformats.org/officeDocument/2006/relationships/hyperlink" Id="rId30" Target="https://github.com/mancano-tales/educabr2" TargetMode="External" /><Relationship Type="http://schemas.openxmlformats.org/officeDocument/2006/relationships/hyperlink" Id="rId31" Target="https://github.com/mancano-tales/quarto-tts-reader" TargetMode="External" /><Relationship Type="http://schemas.openxmlformats.org/officeDocument/2006/relationships/hyperlink" Id="rId10" Target="https://lattes.cnpq.br/0097347186681804" TargetMode="External" /><Relationship Type="http://schemas.openxmlformats.org/officeDocument/2006/relationships/hyperlink" Id="rId11" Target="https://orcid.org/0000-0001-5923-9743" TargetMode="External" /><Relationship Type="http://schemas.openxmlformats.org/officeDocument/2006/relationships/hyperlink" Id="rId14" Target="https://scholar.google.com/citations?user=UcrcWloAAAAJ" TargetMode="External" /><Relationship Type="http://schemas.openxmlformats.org/officeDocument/2006/relationships/hyperlink" Id="rId33" Target="https://youtu.be/nL0hZxu1ZRI" TargetMode="External" /><Relationship Type="http://schemas.openxmlformats.org/officeDocument/2006/relationships/hyperlink" Id="rId9" Target="mailto:mancano.tales@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2026-08-30T17:30:28Z</dcterms:created>
  <dcterms:modified xsi:type="dcterms:W3CDTF">2026-08-30T17:30:28Z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ngines">
    <vt:lpwstr/>
  </property>
  <property fmtid="{D5CDD505-2E9C-101B-9397-08002B2CF9AE}" pid="4" name="execute">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